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F6" w:rsidRPr="00E17DD5" w:rsidRDefault="007D5B19" w:rsidP="00E17DD5">
      <w:pPr>
        <w:tabs>
          <w:tab w:val="right" w:pos="10760"/>
        </w:tabs>
        <w:spacing w:after="0" w:line="259" w:lineRule="auto"/>
        <w:ind w:left="0" w:right="-59" w:firstLine="0"/>
        <w:rPr>
          <w:sz w:val="16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</w:t>
      </w:r>
      <w:r w:rsidR="00E17DD5" w:rsidRPr="00E17DD5">
        <w:rPr>
          <w:b/>
          <w:color w:val="003300"/>
          <w:sz w:val="36"/>
        </w:rPr>
        <w:t>A</w:t>
      </w:r>
      <w:r w:rsidR="00E17DD5" w:rsidRPr="00E17DD5">
        <w:rPr>
          <w:b/>
          <w:color w:val="003300"/>
          <w:sz w:val="32"/>
        </w:rPr>
        <w:t>FTER</w:t>
      </w:r>
      <w:r w:rsidR="00E17DD5" w:rsidRPr="00E17DD5">
        <w:rPr>
          <w:b/>
          <w:color w:val="003300"/>
          <w:sz w:val="36"/>
        </w:rPr>
        <w:t xml:space="preserve"> </w:t>
      </w:r>
      <w:r w:rsidR="00E17DD5" w:rsidRPr="00E17DD5">
        <w:rPr>
          <w:b/>
          <w:color w:val="003300"/>
          <w:sz w:val="32"/>
        </w:rPr>
        <w:t>THE</w:t>
      </w:r>
      <w:r w:rsidR="00E17DD5" w:rsidRPr="00E17DD5">
        <w:rPr>
          <w:b/>
          <w:color w:val="003300"/>
          <w:sz w:val="36"/>
        </w:rPr>
        <w:t xml:space="preserve"> F</w:t>
      </w:r>
      <w:r w:rsidR="00E17DD5" w:rsidRPr="00E17DD5">
        <w:rPr>
          <w:b/>
          <w:color w:val="003300"/>
          <w:sz w:val="32"/>
        </w:rPr>
        <w:t>LOOD</w:t>
      </w:r>
      <w:r w:rsidR="00E17DD5" w:rsidRPr="00E17DD5">
        <w:rPr>
          <w:b/>
          <w:color w:val="003300"/>
          <w:sz w:val="36"/>
        </w:rPr>
        <w:t xml:space="preserve">: </w:t>
      </w:r>
      <w:r w:rsidR="00614099">
        <w:rPr>
          <w:b/>
          <w:color w:val="003300"/>
          <w:sz w:val="36"/>
        </w:rPr>
        <w:t xml:space="preserve">FOOD SERVICE ESTABLISHEMNTS </w:t>
      </w:r>
      <w:r w:rsidR="00E17DD5" w:rsidRPr="00E17DD5">
        <w:rPr>
          <w:b/>
          <w:color w:val="003300"/>
          <w:sz w:val="36"/>
        </w:rPr>
        <w:t xml:space="preserve"> </w:t>
      </w:r>
      <w:r w:rsidR="00E17DD5" w:rsidRPr="00E17DD5">
        <w:rPr>
          <w:b/>
          <w:color w:val="003300"/>
          <w:sz w:val="36"/>
        </w:rPr>
        <w:tab/>
      </w:r>
    </w:p>
    <w:p w:rsidR="008E59F6" w:rsidRPr="00E17DD5" w:rsidRDefault="007D5B19" w:rsidP="00E17DD5">
      <w:pPr>
        <w:shd w:val="clear" w:color="auto" w:fill="6699FF"/>
        <w:spacing w:after="245" w:line="259" w:lineRule="auto"/>
        <w:ind w:left="0" w:right="0" w:firstLine="0"/>
        <w:rPr>
          <w:sz w:val="16"/>
        </w:rPr>
      </w:pPr>
      <w:r w:rsidRPr="00E17DD5">
        <w:rPr>
          <w:noProof/>
          <w:sz w:val="24"/>
        </w:rPr>
        <w:drawing>
          <wp:anchor distT="0" distB="0" distL="114300" distR="114300" simplePos="0" relativeHeight="251658240" behindDoc="0" locked="0" layoutInCell="1" allowOverlap="0" wp14:anchorId="773FC560" wp14:editId="6483F8A5">
            <wp:simplePos x="0" y="0"/>
            <wp:positionH relativeFrom="column">
              <wp:posOffset>5556250</wp:posOffset>
            </wp:positionH>
            <wp:positionV relativeFrom="paragraph">
              <wp:posOffset>194945</wp:posOffset>
            </wp:positionV>
            <wp:extent cx="1549400" cy="2243455"/>
            <wp:effectExtent l="0" t="0" r="0" b="4445"/>
            <wp:wrapSquare wrapText="bothSides"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DD5" w:rsidRPr="00E17DD5">
        <w:rPr>
          <w:b/>
          <w:sz w:val="20"/>
        </w:rPr>
        <w:t xml:space="preserve"> </w:t>
      </w:r>
    </w:p>
    <w:tbl>
      <w:tblPr>
        <w:tblStyle w:val="TableGrid"/>
        <w:tblpPr w:vertAnchor="text" w:tblpX="-58" w:tblpY="-113"/>
        <w:tblOverlap w:val="never"/>
        <w:tblW w:w="4140" w:type="dxa"/>
        <w:tblInd w:w="0" w:type="dxa"/>
        <w:tblCellMar>
          <w:top w:w="113" w:type="dxa"/>
          <w:left w:w="58" w:type="dxa"/>
          <w:right w:w="20" w:type="dxa"/>
        </w:tblCellMar>
        <w:tblLook w:val="04A0" w:firstRow="1" w:lastRow="0" w:firstColumn="1" w:lastColumn="0" w:noHBand="0" w:noVBand="1"/>
      </w:tblPr>
      <w:tblGrid>
        <w:gridCol w:w="4140"/>
      </w:tblGrid>
      <w:tr w:rsidR="008E59F6" w:rsidTr="00E17DD5">
        <w:trPr>
          <w:trHeight w:val="1266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</w:tcPr>
          <w:p w:rsidR="008E59F6" w:rsidRPr="00614099" w:rsidRDefault="00E17DD5" w:rsidP="00614099">
            <w:pPr>
              <w:spacing w:after="0"/>
              <w:ind w:left="0" w:right="0" w:firstLine="0"/>
              <w:jc w:val="center"/>
              <w:rPr>
                <w:b/>
                <w:sz w:val="24"/>
              </w:rPr>
            </w:pPr>
            <w:r w:rsidRPr="00614099">
              <w:rPr>
                <w:b/>
              </w:rPr>
              <w:t xml:space="preserve">All restaurants affected by floodwaters MUST be inspected PRIOR to reopening. For more information, call </w:t>
            </w:r>
            <w:r w:rsidR="002B71F4">
              <w:rPr>
                <w:b/>
              </w:rPr>
              <w:t>your county Environmental Health office.</w:t>
            </w:r>
            <w:bookmarkStart w:id="0" w:name="_GoBack"/>
            <w:bookmarkEnd w:id="0"/>
          </w:p>
          <w:p w:rsidR="00E17DD5" w:rsidRPr="00614099" w:rsidRDefault="00E17DD5">
            <w:pPr>
              <w:spacing w:after="0"/>
              <w:ind w:left="0" w:right="0" w:firstLine="0"/>
              <w:rPr>
                <w:sz w:val="24"/>
              </w:rPr>
            </w:pPr>
          </w:p>
          <w:p w:rsidR="008E59F6" w:rsidRPr="00614099" w:rsidRDefault="00E17DD5">
            <w:pPr>
              <w:spacing w:after="0"/>
              <w:ind w:left="0" w:right="0" w:firstLine="0"/>
            </w:pPr>
            <w:r w:rsidRPr="00614099">
              <w:t xml:space="preserve">The following guidelines will help you clean up your facility to prepare for reopening: </w:t>
            </w:r>
          </w:p>
          <w:p w:rsidR="00614099" w:rsidRPr="00614099" w:rsidRDefault="00614099">
            <w:pPr>
              <w:numPr>
                <w:ilvl w:val="0"/>
                <w:numId w:val="2"/>
              </w:numPr>
              <w:spacing w:after="34" w:line="259" w:lineRule="auto"/>
              <w:ind w:right="0" w:hanging="360"/>
            </w:pPr>
            <w:r w:rsidRPr="00614099">
              <w:t>Assess damage and secure access to a potable water source.</w:t>
            </w:r>
          </w:p>
          <w:p w:rsidR="008E59F6" w:rsidRPr="00614099" w:rsidRDefault="00E17DD5">
            <w:pPr>
              <w:numPr>
                <w:ilvl w:val="0"/>
                <w:numId w:val="2"/>
              </w:numPr>
              <w:spacing w:after="34" w:line="259" w:lineRule="auto"/>
              <w:ind w:right="0" w:hanging="360"/>
            </w:pPr>
            <w:r w:rsidRPr="00614099">
              <w:t xml:space="preserve">Clean the building safely! </w:t>
            </w:r>
          </w:p>
          <w:p w:rsidR="008E59F6" w:rsidRPr="00614099" w:rsidRDefault="00E17DD5" w:rsidP="00614099">
            <w:pPr>
              <w:numPr>
                <w:ilvl w:val="1"/>
                <w:numId w:val="2"/>
              </w:numPr>
              <w:spacing w:after="0" w:line="240" w:lineRule="auto"/>
              <w:ind w:right="0" w:hanging="360"/>
            </w:pPr>
            <w:r w:rsidRPr="00614099">
              <w:t xml:space="preserve">Wear rubber boots, gloves, goggles, and coveralls </w:t>
            </w:r>
          </w:p>
          <w:p w:rsidR="008E59F6" w:rsidRPr="00614099" w:rsidRDefault="00E17DD5" w:rsidP="00614099">
            <w:pPr>
              <w:numPr>
                <w:ilvl w:val="1"/>
                <w:numId w:val="2"/>
              </w:numPr>
              <w:spacing w:after="0" w:line="238" w:lineRule="auto"/>
              <w:ind w:right="0" w:hanging="360"/>
            </w:pPr>
            <w:r w:rsidRPr="00614099">
              <w:t xml:space="preserve">Wear a mask for mold            protection </w:t>
            </w:r>
          </w:p>
          <w:p w:rsidR="00614099" w:rsidRPr="00614099" w:rsidRDefault="00614099" w:rsidP="00614099">
            <w:pPr>
              <w:numPr>
                <w:ilvl w:val="1"/>
                <w:numId w:val="2"/>
              </w:numPr>
              <w:spacing w:after="0" w:line="238" w:lineRule="auto"/>
              <w:ind w:right="0" w:hanging="360"/>
            </w:pPr>
            <w:r w:rsidRPr="00614099">
              <w:t>Dry water affected area quickly</w:t>
            </w:r>
          </w:p>
          <w:p w:rsidR="008E59F6" w:rsidRPr="00614099" w:rsidRDefault="00E17DD5">
            <w:pPr>
              <w:numPr>
                <w:ilvl w:val="0"/>
                <w:numId w:val="2"/>
              </w:numPr>
              <w:spacing w:after="73" w:line="237" w:lineRule="auto"/>
              <w:ind w:right="0" w:hanging="360"/>
            </w:pPr>
            <w:r w:rsidRPr="00614099">
              <w:t xml:space="preserve">Clean all food handling and storage equipment.  </w:t>
            </w:r>
          </w:p>
          <w:p w:rsidR="008E59F6" w:rsidRPr="00614099" w:rsidRDefault="00E17DD5">
            <w:pPr>
              <w:numPr>
                <w:ilvl w:val="1"/>
                <w:numId w:val="2"/>
              </w:numPr>
              <w:spacing w:after="2" w:line="240" w:lineRule="auto"/>
              <w:ind w:right="0" w:hanging="360"/>
            </w:pPr>
            <w:r w:rsidRPr="00614099">
              <w:t xml:space="preserve">Clean all hard surfaces with soap and water </w:t>
            </w:r>
          </w:p>
          <w:p w:rsidR="008E59F6" w:rsidRPr="00614099" w:rsidRDefault="00614099">
            <w:pPr>
              <w:numPr>
                <w:ilvl w:val="1"/>
                <w:numId w:val="2"/>
              </w:numPr>
              <w:spacing w:after="0" w:line="259" w:lineRule="auto"/>
              <w:ind w:right="0" w:hanging="360"/>
            </w:pPr>
            <w:r w:rsidRPr="00614099">
              <w:t>Clean and</w:t>
            </w:r>
            <w:r w:rsidR="00E17DD5" w:rsidRPr="00614099">
              <w:t xml:space="preserve"> sanitize</w:t>
            </w:r>
            <w:r w:rsidRPr="00614099">
              <w:t xml:space="preserve"> all food contact surfaces</w:t>
            </w:r>
            <w:r w:rsidR="00E17DD5" w:rsidRPr="00614099">
              <w:t xml:space="preserve"> before use </w:t>
            </w:r>
          </w:p>
          <w:p w:rsidR="00E17DD5" w:rsidRPr="00614099" w:rsidRDefault="00614099">
            <w:pPr>
              <w:numPr>
                <w:ilvl w:val="0"/>
                <w:numId w:val="2"/>
              </w:numPr>
              <w:spacing w:after="43" w:line="259" w:lineRule="auto"/>
              <w:ind w:right="0" w:hanging="360"/>
            </w:pPr>
            <w:r w:rsidRPr="00614099">
              <w:t xml:space="preserve">Discard any UNSAFE food products. </w:t>
            </w:r>
          </w:p>
          <w:p w:rsidR="008E59F6" w:rsidRPr="00614099" w:rsidRDefault="00E17DD5">
            <w:pPr>
              <w:numPr>
                <w:ilvl w:val="0"/>
                <w:numId w:val="2"/>
              </w:numPr>
              <w:spacing w:after="43" w:line="259" w:lineRule="auto"/>
              <w:ind w:right="0" w:hanging="360"/>
            </w:pPr>
            <w:r w:rsidRPr="00614099">
              <w:t xml:space="preserve">Discard damaged building items. </w:t>
            </w:r>
          </w:p>
          <w:p w:rsidR="008E59F6" w:rsidRDefault="00E17DD5">
            <w:pPr>
              <w:numPr>
                <w:ilvl w:val="1"/>
                <w:numId w:val="2"/>
              </w:numPr>
              <w:spacing w:after="0" w:line="259" w:lineRule="auto"/>
              <w:ind w:right="0" w:hanging="360"/>
            </w:pPr>
            <w:r w:rsidRPr="00614099">
              <w:t xml:space="preserve">Discard all porous contaminated items that cannot be cleaned </w:t>
            </w:r>
          </w:p>
        </w:tc>
      </w:tr>
    </w:tbl>
    <w:p w:rsidR="008E59F6" w:rsidRPr="00E17DD5" w:rsidRDefault="00E17DD5">
      <w:pPr>
        <w:ind w:left="0" w:firstLine="0"/>
        <w:rPr>
          <w:sz w:val="24"/>
        </w:rPr>
      </w:pPr>
      <w:r w:rsidRPr="00E17DD5">
        <w:rPr>
          <w:sz w:val="24"/>
        </w:rPr>
        <w:t xml:space="preserve">When flooding occurs and food has been contaminated by flood or wastewater, the following precautions should be taken: </w:t>
      </w:r>
    </w:p>
    <w:p w:rsidR="00E17DD5" w:rsidRPr="00E17DD5" w:rsidRDefault="00E17DD5">
      <w:pPr>
        <w:ind w:left="0" w:firstLine="0"/>
        <w:rPr>
          <w:sz w:val="24"/>
        </w:rPr>
      </w:pPr>
    </w:p>
    <w:p w:rsidR="008E59F6" w:rsidRPr="00E17DD5" w:rsidRDefault="00E17DD5" w:rsidP="007D5B19">
      <w:pPr>
        <w:numPr>
          <w:ilvl w:val="0"/>
          <w:numId w:val="1"/>
        </w:numPr>
        <w:spacing w:line="240" w:lineRule="auto"/>
        <w:ind w:hanging="360"/>
        <w:rPr>
          <w:sz w:val="24"/>
        </w:rPr>
      </w:pPr>
      <w:r w:rsidRPr="00E17DD5">
        <w:rPr>
          <w:sz w:val="24"/>
        </w:rPr>
        <w:t xml:space="preserve">Throw away any and all food that may have come in contact with flood or wastewater.  </w:t>
      </w:r>
    </w:p>
    <w:p w:rsidR="008E59F6" w:rsidRPr="00E17DD5" w:rsidRDefault="00E17DD5" w:rsidP="007D5B19">
      <w:pPr>
        <w:numPr>
          <w:ilvl w:val="0"/>
          <w:numId w:val="1"/>
        </w:numPr>
        <w:spacing w:line="240" w:lineRule="auto"/>
        <w:ind w:hanging="360"/>
        <w:rPr>
          <w:sz w:val="24"/>
        </w:rPr>
      </w:pPr>
      <w:r w:rsidRPr="00E17DD5">
        <w:rPr>
          <w:sz w:val="24"/>
        </w:rPr>
        <w:t xml:space="preserve">Throw away any food that has an unusual odor, color, or texture.  </w:t>
      </w:r>
    </w:p>
    <w:p w:rsidR="008E59F6" w:rsidRPr="00E17DD5" w:rsidRDefault="00E17DD5" w:rsidP="007D5B19">
      <w:pPr>
        <w:numPr>
          <w:ilvl w:val="0"/>
          <w:numId w:val="1"/>
        </w:numPr>
        <w:spacing w:line="240" w:lineRule="auto"/>
        <w:ind w:hanging="360"/>
        <w:rPr>
          <w:sz w:val="24"/>
        </w:rPr>
      </w:pPr>
      <w:r w:rsidRPr="00E17DD5">
        <w:rPr>
          <w:sz w:val="24"/>
        </w:rPr>
        <w:t>Throw away perishable</w:t>
      </w:r>
      <w:r w:rsidR="007D5B19">
        <w:rPr>
          <w:sz w:val="24"/>
        </w:rPr>
        <w:t xml:space="preserve"> foods (including meat, milk, </w:t>
      </w:r>
      <w:r w:rsidRPr="00E17DD5">
        <w:rPr>
          <w:sz w:val="24"/>
        </w:rPr>
        <w:t xml:space="preserve">poultry, fish, and eggs) that have been above 41°F for more than 2 hours.  </w:t>
      </w:r>
    </w:p>
    <w:p w:rsidR="008E59F6" w:rsidRPr="00E17DD5" w:rsidRDefault="00E17DD5" w:rsidP="007D5B19">
      <w:pPr>
        <w:numPr>
          <w:ilvl w:val="0"/>
          <w:numId w:val="1"/>
        </w:numPr>
        <w:spacing w:line="240" w:lineRule="auto"/>
        <w:ind w:hanging="360"/>
        <w:rPr>
          <w:sz w:val="24"/>
        </w:rPr>
      </w:pPr>
      <w:r w:rsidRPr="00E17DD5">
        <w:rPr>
          <w:sz w:val="24"/>
        </w:rPr>
        <w:t xml:space="preserve">Frozen food that contains ice crystals and is 41°F or below can be refrozen or cooked unless contaminated by flood or wastewater.  </w:t>
      </w:r>
    </w:p>
    <w:p w:rsidR="008E59F6" w:rsidRPr="007D5B19" w:rsidRDefault="00E17DD5" w:rsidP="007D5B19">
      <w:pPr>
        <w:pStyle w:val="ListParagraph"/>
        <w:numPr>
          <w:ilvl w:val="0"/>
          <w:numId w:val="1"/>
        </w:numPr>
        <w:spacing w:after="110" w:line="240" w:lineRule="auto"/>
        <w:ind w:right="0"/>
        <w:rPr>
          <w:color w:val="2F2F2F"/>
          <w:sz w:val="20"/>
        </w:rPr>
      </w:pPr>
      <w:r w:rsidRPr="007D5B19">
        <w:rPr>
          <w:sz w:val="24"/>
        </w:rPr>
        <w:t xml:space="preserve">Canned goods may be salvaged if there is not can damage present. Can damage </w:t>
      </w:r>
      <w:r w:rsidR="007D5B19" w:rsidRPr="007D5B19">
        <w:rPr>
          <w:sz w:val="24"/>
        </w:rPr>
        <w:t>can be</w:t>
      </w:r>
      <w:r w:rsidRPr="007D5B19">
        <w:rPr>
          <w:sz w:val="24"/>
        </w:rPr>
        <w:t xml:space="preserve"> shown by swelling; leakage; punctures; holes; fractures; extensive deep rusting; or crushing/denting severe enough to prevent normal stacking or opening with a manual, wheel-type can opener. </w:t>
      </w:r>
    </w:p>
    <w:p w:rsidR="008E59F6" w:rsidRPr="00E17DD5" w:rsidRDefault="00E17DD5" w:rsidP="007D5B19">
      <w:pPr>
        <w:numPr>
          <w:ilvl w:val="0"/>
          <w:numId w:val="1"/>
        </w:numPr>
        <w:spacing w:after="0" w:line="240" w:lineRule="auto"/>
        <w:ind w:hanging="360"/>
        <w:rPr>
          <w:sz w:val="24"/>
        </w:rPr>
      </w:pPr>
      <w:r w:rsidRPr="00E17DD5">
        <w:rPr>
          <w:sz w:val="24"/>
        </w:rPr>
        <w:t xml:space="preserve">Cans </w:t>
      </w:r>
      <w:r w:rsidRPr="00E17DD5">
        <w:rPr>
          <w:sz w:val="24"/>
          <w:u w:val="single" w:color="000000"/>
        </w:rPr>
        <w:t>must</w:t>
      </w:r>
      <w:r w:rsidRPr="00E17DD5">
        <w:rPr>
          <w:sz w:val="24"/>
        </w:rPr>
        <w:t xml:space="preserve"> be re-labeled.  </w:t>
      </w:r>
    </w:p>
    <w:p w:rsidR="008E59F6" w:rsidRPr="00E17DD5" w:rsidRDefault="00E17DD5" w:rsidP="007D5B19">
      <w:pPr>
        <w:numPr>
          <w:ilvl w:val="0"/>
          <w:numId w:val="1"/>
        </w:numPr>
        <w:spacing w:line="240" w:lineRule="auto"/>
        <w:ind w:hanging="360"/>
        <w:rPr>
          <w:sz w:val="24"/>
        </w:rPr>
      </w:pPr>
      <w:r w:rsidRPr="00E17DD5">
        <w:rPr>
          <w:sz w:val="24"/>
        </w:rPr>
        <w:t xml:space="preserve">Dispose of food containers with screw caps, snap-lids, crimped caps (soda pop bottles), twist caps, and caps that snap open that may have been contaminated by the flood or wastewater.  </w:t>
      </w:r>
    </w:p>
    <w:p w:rsidR="008E59F6" w:rsidRPr="00E17DD5" w:rsidRDefault="007D5B19" w:rsidP="007D5B19">
      <w:pPr>
        <w:numPr>
          <w:ilvl w:val="0"/>
          <w:numId w:val="1"/>
        </w:numPr>
        <w:spacing w:line="240" w:lineRule="auto"/>
        <w:ind w:hanging="360"/>
        <w:rPr>
          <w:sz w:val="24"/>
        </w:rPr>
      </w:pPr>
      <w:r>
        <w:rPr>
          <w:sz w:val="24"/>
        </w:rPr>
        <w:t xml:space="preserve">Do not use contaminated </w:t>
      </w:r>
      <w:r w:rsidR="00E17DD5" w:rsidRPr="00E17DD5">
        <w:rPr>
          <w:sz w:val="24"/>
        </w:rPr>
        <w:t xml:space="preserve">water in icemakers, coffee  </w:t>
      </w:r>
      <w:r>
        <w:rPr>
          <w:sz w:val="24"/>
        </w:rPr>
        <w:t xml:space="preserve">   makers, or soda pop </w:t>
      </w:r>
      <w:r w:rsidR="00E17DD5" w:rsidRPr="00E17DD5">
        <w:rPr>
          <w:sz w:val="24"/>
        </w:rPr>
        <w:t xml:space="preserve">dispensers.  </w:t>
      </w:r>
    </w:p>
    <w:p w:rsidR="008E59F6" w:rsidRDefault="007D5B19" w:rsidP="007D5B19">
      <w:pPr>
        <w:numPr>
          <w:ilvl w:val="0"/>
          <w:numId w:val="1"/>
        </w:numPr>
        <w:spacing w:line="240" w:lineRule="auto"/>
        <w:ind w:hanging="360"/>
      </w:pPr>
      <w:r>
        <w:rPr>
          <w:sz w:val="24"/>
        </w:rPr>
        <w:t xml:space="preserve">Do not use contaminated </w:t>
      </w:r>
      <w:r w:rsidR="00E17DD5" w:rsidRPr="00E17DD5">
        <w:rPr>
          <w:sz w:val="24"/>
        </w:rPr>
        <w:t xml:space="preserve">water to wash and prepare food or to wash hands before preparing or eating food. </w:t>
      </w:r>
      <w:r w:rsidR="00E17DD5">
        <w:t xml:space="preserve"> </w:t>
      </w:r>
    </w:p>
    <w:p w:rsidR="007D5B19" w:rsidRDefault="007D5B19" w:rsidP="007D5B19">
      <w:pPr>
        <w:spacing w:line="240" w:lineRule="auto"/>
      </w:pPr>
    </w:p>
    <w:p w:rsidR="007D5B19" w:rsidRDefault="0061681A" w:rsidP="002B71F4">
      <w:pPr>
        <w:spacing w:line="240" w:lineRule="auto"/>
      </w:pPr>
      <w:r>
        <w:t xml:space="preserve">     FOR ADDITIONAL </w:t>
      </w:r>
      <w:r w:rsidR="00B531E4">
        <w:t>INFORMATION</w:t>
      </w:r>
      <w:r>
        <w:t xml:space="preserve"> CONTACT </w:t>
      </w:r>
      <w:r w:rsidR="002B71F4">
        <w:t>YOUR COUNTY ENVIRONMENTAL HEALTH OFFICE.</w:t>
      </w:r>
    </w:p>
    <w:p w:rsidR="0061681A" w:rsidRDefault="0061681A" w:rsidP="0061681A">
      <w:pPr>
        <w:spacing w:line="240" w:lineRule="auto"/>
      </w:pPr>
    </w:p>
    <w:p w:rsidR="008E59F6" w:rsidRDefault="002B71F4" w:rsidP="007D5B19">
      <w:pPr>
        <w:spacing w:after="0" w:line="259" w:lineRule="auto"/>
        <w:ind w:left="4321" w:right="304" w:firstLine="0"/>
        <w:jc w:val="center"/>
      </w:pPr>
      <w:r>
        <w:rPr>
          <w:noProof/>
        </w:rPr>
        <w:drawing>
          <wp:inline distT="0" distB="0" distL="0" distR="0">
            <wp:extent cx="1885950" cy="102811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D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916" cy="103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9F6">
      <w:pgSz w:w="12240" w:h="15840"/>
      <w:pgMar w:top="813" w:right="702" w:bottom="950" w:left="7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816"/>
    <w:multiLevelType w:val="hybridMultilevel"/>
    <w:tmpl w:val="183875CC"/>
    <w:lvl w:ilvl="0" w:tplc="04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D4AC18">
      <w:start w:val="1"/>
      <w:numFmt w:val="lowerLetter"/>
      <w:lvlText w:val="%2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85F6A">
      <w:start w:val="1"/>
      <w:numFmt w:val="lowerRoman"/>
      <w:lvlText w:val="%3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3CA4EE">
      <w:start w:val="1"/>
      <w:numFmt w:val="decimal"/>
      <w:lvlText w:val="%4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58D624">
      <w:start w:val="1"/>
      <w:numFmt w:val="lowerLetter"/>
      <w:lvlText w:val="%5"/>
      <w:lvlJc w:val="left"/>
      <w:pPr>
        <w:ind w:left="7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9A9A52">
      <w:start w:val="1"/>
      <w:numFmt w:val="lowerRoman"/>
      <w:lvlText w:val="%6"/>
      <w:lvlJc w:val="left"/>
      <w:pPr>
        <w:ind w:left="8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264ABA">
      <w:start w:val="1"/>
      <w:numFmt w:val="decimal"/>
      <w:lvlText w:val="%7"/>
      <w:lvlJc w:val="left"/>
      <w:pPr>
        <w:ind w:left="9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1A2F5C">
      <w:start w:val="1"/>
      <w:numFmt w:val="lowerLetter"/>
      <w:lvlText w:val="%8"/>
      <w:lvlJc w:val="left"/>
      <w:pPr>
        <w:ind w:left="9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E20BE6">
      <w:start w:val="1"/>
      <w:numFmt w:val="lowerRoman"/>
      <w:lvlText w:val="%9"/>
      <w:lvlJc w:val="left"/>
      <w:pPr>
        <w:ind w:left="10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E73D43"/>
    <w:multiLevelType w:val="hybridMultilevel"/>
    <w:tmpl w:val="086A10BE"/>
    <w:lvl w:ilvl="0" w:tplc="BF5CE7CE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2F2F2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E528392">
      <w:start w:val="1"/>
      <w:numFmt w:val="bullet"/>
      <w:lvlText w:val="o"/>
      <w:lvlJc w:val="left"/>
      <w:pPr>
        <w:ind w:left="6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B5811F4">
      <w:start w:val="1"/>
      <w:numFmt w:val="bullet"/>
      <w:lvlText w:val="▪"/>
      <w:lvlJc w:val="left"/>
      <w:pPr>
        <w:ind w:left="13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B27BBC">
      <w:start w:val="1"/>
      <w:numFmt w:val="bullet"/>
      <w:lvlText w:val="•"/>
      <w:lvlJc w:val="left"/>
      <w:pPr>
        <w:ind w:left="21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9B228DA">
      <w:start w:val="1"/>
      <w:numFmt w:val="bullet"/>
      <w:lvlText w:val="o"/>
      <w:lvlJc w:val="left"/>
      <w:pPr>
        <w:ind w:left="28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CA634E6">
      <w:start w:val="1"/>
      <w:numFmt w:val="bullet"/>
      <w:lvlText w:val="▪"/>
      <w:lvlJc w:val="left"/>
      <w:pPr>
        <w:ind w:left="35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090AFAA">
      <w:start w:val="1"/>
      <w:numFmt w:val="bullet"/>
      <w:lvlText w:val="•"/>
      <w:lvlJc w:val="left"/>
      <w:pPr>
        <w:ind w:left="42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4745248">
      <w:start w:val="1"/>
      <w:numFmt w:val="bullet"/>
      <w:lvlText w:val="o"/>
      <w:lvlJc w:val="left"/>
      <w:pPr>
        <w:ind w:left="49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38E8768">
      <w:start w:val="1"/>
      <w:numFmt w:val="bullet"/>
      <w:lvlText w:val="▪"/>
      <w:lvlJc w:val="left"/>
      <w:pPr>
        <w:ind w:left="57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4B7609C"/>
    <w:multiLevelType w:val="hybridMultilevel"/>
    <w:tmpl w:val="1DA6B1CA"/>
    <w:lvl w:ilvl="0" w:tplc="138E8D8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829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367018">
      <w:start w:val="1"/>
      <w:numFmt w:val="bullet"/>
      <w:lvlText w:val="▪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322632">
      <w:start w:val="1"/>
      <w:numFmt w:val="bullet"/>
      <w:lvlText w:val="•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F436A0">
      <w:start w:val="1"/>
      <w:numFmt w:val="bullet"/>
      <w:lvlText w:val="o"/>
      <w:lvlJc w:val="left"/>
      <w:pPr>
        <w:ind w:left="2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5E4DA6">
      <w:start w:val="1"/>
      <w:numFmt w:val="bullet"/>
      <w:lvlText w:val="▪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445566">
      <w:start w:val="1"/>
      <w:numFmt w:val="bullet"/>
      <w:lvlText w:val="•"/>
      <w:lvlJc w:val="left"/>
      <w:pPr>
        <w:ind w:left="4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AA4846">
      <w:start w:val="1"/>
      <w:numFmt w:val="bullet"/>
      <w:lvlText w:val="o"/>
      <w:lvlJc w:val="left"/>
      <w:pPr>
        <w:ind w:left="5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54AC70">
      <w:start w:val="1"/>
      <w:numFmt w:val="bullet"/>
      <w:lvlText w:val="▪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F6"/>
    <w:rsid w:val="00231D3F"/>
    <w:rsid w:val="002B71F4"/>
    <w:rsid w:val="00614099"/>
    <w:rsid w:val="0061681A"/>
    <w:rsid w:val="007D5B19"/>
    <w:rsid w:val="008E59F6"/>
    <w:rsid w:val="00B531E4"/>
    <w:rsid w:val="00D2395F"/>
    <w:rsid w:val="00E1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4AED"/>
  <w15:docId w15:val="{3414DFBE-4F56-424D-B0FC-194E4B7B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" w:line="239" w:lineRule="auto"/>
      <w:ind w:left="4691" w:right="58" w:hanging="370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D5B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6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BC7A1-5C36-4916-A328-61EDFC6E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Marone</dc:creator>
  <cp:keywords/>
  <cp:lastModifiedBy>Sally Silbermann</cp:lastModifiedBy>
  <cp:revision>2</cp:revision>
  <dcterms:created xsi:type="dcterms:W3CDTF">2016-10-11T21:10:00Z</dcterms:created>
  <dcterms:modified xsi:type="dcterms:W3CDTF">2016-10-11T21:10:00Z</dcterms:modified>
</cp:coreProperties>
</file>